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63C1D" w14:textId="42322CC6" w:rsidR="00BC4108" w:rsidRPr="00F4116B" w:rsidRDefault="00F4116B">
      <w:pPr>
        <w:spacing w:after="510" w:line="277" w:lineRule="auto"/>
        <w:ind w:left="3110" w:right="1858" w:hanging="79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000000" w:rsidRPr="00F4116B">
        <w:rPr>
          <w:sz w:val="28"/>
          <w:szCs w:val="28"/>
        </w:rPr>
        <w:t>Pusztavacsi</w:t>
      </w:r>
      <w:proofErr w:type="spellEnd"/>
      <w:r w:rsidR="00000000" w:rsidRPr="00F4116B">
        <w:rPr>
          <w:sz w:val="28"/>
          <w:szCs w:val="28"/>
        </w:rPr>
        <w:t xml:space="preserve"> Helyi Választási Bizottság 2378 </w:t>
      </w:r>
      <w:r>
        <w:rPr>
          <w:sz w:val="28"/>
          <w:szCs w:val="28"/>
        </w:rPr>
        <w:t xml:space="preserve">         </w:t>
      </w:r>
      <w:r w:rsidR="00000000" w:rsidRPr="00F4116B">
        <w:rPr>
          <w:sz w:val="28"/>
          <w:szCs w:val="28"/>
        </w:rPr>
        <w:t>Pusztavacs, Béke tér 10.</w:t>
      </w:r>
    </w:p>
    <w:p w14:paraId="307D0F29" w14:textId="77777777" w:rsidR="00BC4108" w:rsidRPr="00F4116B" w:rsidRDefault="00000000" w:rsidP="00F4116B">
      <w:pPr>
        <w:spacing w:after="128"/>
        <w:rPr>
          <w:szCs w:val="24"/>
        </w:rPr>
      </w:pPr>
      <w:r w:rsidRPr="00F4116B">
        <w:rPr>
          <w:szCs w:val="24"/>
        </w:rPr>
        <w:t xml:space="preserve">Az </w:t>
      </w:r>
      <w:proofErr w:type="spellStart"/>
      <w:r w:rsidRPr="00F4116B">
        <w:rPr>
          <w:szCs w:val="24"/>
        </w:rPr>
        <w:t>Pusztavacsi</w:t>
      </w:r>
      <w:proofErr w:type="spellEnd"/>
      <w:r w:rsidRPr="00F4116B">
        <w:rPr>
          <w:szCs w:val="24"/>
        </w:rPr>
        <w:t xml:space="preserve"> Helyi Választási Bizottság 4 igen (egyhangú) szavazattal a következő határozatot hozza:</w:t>
      </w:r>
    </w:p>
    <w:p w14:paraId="48BB5D94" w14:textId="77777777" w:rsidR="00BC4108" w:rsidRPr="00F4116B" w:rsidRDefault="00000000">
      <w:pPr>
        <w:ind w:left="2"/>
        <w:rPr>
          <w:szCs w:val="24"/>
        </w:rPr>
      </w:pPr>
      <w:r w:rsidRPr="00F4116B">
        <w:rPr>
          <w:szCs w:val="24"/>
        </w:rPr>
        <w:t xml:space="preserve">Pusztavacs Község Helyi Választási Bizottsága a választási eljárásról szóló 2013. évi XXXVI. törvény (továbbiakban </w:t>
      </w:r>
      <w:proofErr w:type="spellStart"/>
      <w:r w:rsidRPr="00F4116B">
        <w:rPr>
          <w:szCs w:val="24"/>
        </w:rPr>
        <w:t>Ve</w:t>
      </w:r>
      <w:proofErr w:type="spellEnd"/>
      <w:r w:rsidRPr="00F4116B">
        <w:rPr>
          <w:szCs w:val="24"/>
        </w:rPr>
        <w:t>.) 132.} alapján meghozta az alábbi</w:t>
      </w:r>
    </w:p>
    <w:p w14:paraId="5701CDC2" w14:textId="77777777" w:rsidR="00BC4108" w:rsidRPr="00F4116B" w:rsidRDefault="00000000">
      <w:pPr>
        <w:spacing w:after="240" w:line="259" w:lineRule="auto"/>
        <w:ind w:left="0" w:right="29" w:firstLine="0"/>
        <w:jc w:val="center"/>
        <w:rPr>
          <w:szCs w:val="24"/>
        </w:rPr>
      </w:pPr>
      <w:r w:rsidRPr="00F4116B">
        <w:rPr>
          <w:szCs w:val="24"/>
          <w:u w:val="single" w:color="000000"/>
        </w:rPr>
        <w:t xml:space="preserve">A </w:t>
      </w:r>
      <w:proofErr w:type="spellStart"/>
      <w:r w:rsidRPr="00F4116B">
        <w:rPr>
          <w:szCs w:val="24"/>
          <w:u w:val="single" w:color="000000"/>
        </w:rPr>
        <w:t>Pusztavacsi</w:t>
      </w:r>
      <w:proofErr w:type="spellEnd"/>
      <w:r w:rsidRPr="00F4116B">
        <w:rPr>
          <w:szCs w:val="24"/>
          <w:u w:val="single" w:color="000000"/>
        </w:rPr>
        <w:t xml:space="preserve"> Helyi Választási Bizottság 6/2024. (IV.26.) számú határozata:</w:t>
      </w:r>
    </w:p>
    <w:p w14:paraId="7B3F60E4" w14:textId="2F646A40" w:rsidR="00BC4108" w:rsidRPr="00F4116B" w:rsidRDefault="00000000">
      <w:pPr>
        <w:ind w:left="2"/>
        <w:rPr>
          <w:szCs w:val="24"/>
        </w:rPr>
      </w:pPr>
      <w:r w:rsidRPr="00F4116B">
        <w:rPr>
          <w:szCs w:val="24"/>
        </w:rPr>
        <w:t xml:space="preserve">A Helyi Választási Bizottság a helyi önkormányzati képviselők és polgármesterek, valamint nemzetiségi önkormányzati képviselők 2024. június 9. napjára </w:t>
      </w:r>
      <w:r w:rsidR="00F4116B" w:rsidRPr="00F4116B">
        <w:rPr>
          <w:szCs w:val="24"/>
        </w:rPr>
        <w:t>kitűzött</w:t>
      </w:r>
      <w:r w:rsidRPr="00F4116B">
        <w:rPr>
          <w:szCs w:val="24"/>
        </w:rPr>
        <w:t xml:space="preserve"> általános választásán</w:t>
      </w:r>
    </w:p>
    <w:p w14:paraId="49750DBA" w14:textId="77777777" w:rsidR="00BC4108" w:rsidRPr="00F4116B" w:rsidRDefault="00000000">
      <w:pPr>
        <w:spacing w:after="285" w:line="224" w:lineRule="auto"/>
        <w:ind w:left="0" w:firstLine="0"/>
        <w:jc w:val="center"/>
        <w:rPr>
          <w:szCs w:val="24"/>
        </w:rPr>
      </w:pPr>
      <w:r w:rsidRPr="00F4116B">
        <w:rPr>
          <w:szCs w:val="24"/>
        </w:rPr>
        <w:t>Borbély Hajnalka-t (lakcím: 2378 Pusztavacs, Erdősor 58.), független jelöltet a településen nyilvántartásba veszi.</w:t>
      </w:r>
    </w:p>
    <w:p w14:paraId="2A9C7F00" w14:textId="77777777" w:rsidR="00BC4108" w:rsidRPr="00F4116B" w:rsidRDefault="00000000">
      <w:pPr>
        <w:ind w:left="2"/>
        <w:rPr>
          <w:szCs w:val="24"/>
        </w:rPr>
      </w:pPr>
      <w:r w:rsidRPr="00F4116B">
        <w:rPr>
          <w:szCs w:val="24"/>
        </w:rPr>
        <w:t>A határozat ellen a Helyi Választási Bizottsághoz benyújtott, de a Pest Vármegyei Területi Választási Bizottsághoz (cím: 1052, Budapest, Községház u. 7.) címzett fellebbezéssel lehet élni akként, hogy a fellebbezés legkésőbb a jelen határozat meghozatalától számított 3. napon 16 óráig megérkezzen. A fellebbezésnek tartalmaznia kell a kérelem jogi alapját (azaz a jogszabálysértés megjelölését vagy a mérlegelésre hivatkozást), a kérelem benyújtójának nevét, lakcímét (székhelyét) és - ha a lakcímétől (székhelyétől) eltér - postai értesítési címét, a kérelem benyújtójának személyi azonosítóját, jelölő szervezet vagy más szervezet esetében a bírósági nyilvántartásba-vételi számát.</w:t>
      </w:r>
    </w:p>
    <w:p w14:paraId="50C0E217" w14:textId="77777777" w:rsidR="00BC4108" w:rsidRPr="00F4116B" w:rsidRDefault="00000000">
      <w:pPr>
        <w:pStyle w:val="Cmsor1"/>
        <w:ind w:left="151" w:hanging="151"/>
        <w:rPr>
          <w:sz w:val="28"/>
          <w:szCs w:val="28"/>
        </w:rPr>
      </w:pPr>
      <w:r w:rsidRPr="00F4116B">
        <w:rPr>
          <w:sz w:val="28"/>
          <w:szCs w:val="28"/>
        </w:rPr>
        <w:t>n d o k o l á s</w:t>
      </w:r>
    </w:p>
    <w:p w14:paraId="12AE63F3" w14:textId="77777777" w:rsidR="00BC4108" w:rsidRDefault="00000000">
      <w:pPr>
        <w:ind w:left="2" w:right="86"/>
      </w:pPr>
      <w:r>
        <w:t>Borbély Hajnalka független jelölt kérte az egyéni listás képviselő-jelöltjeként történő nyilvántartásba vételét Pusztavacs községben, a helyi önkormányzati képviselők és polgármesterek általános választásán.</w:t>
      </w:r>
    </w:p>
    <w:p w14:paraId="473D21B7" w14:textId="77777777" w:rsidR="00BC4108" w:rsidRDefault="00000000">
      <w:pPr>
        <w:spacing w:after="141"/>
        <w:ind w:left="2"/>
      </w:pPr>
      <w:r>
        <w:t xml:space="preserve">A </w:t>
      </w:r>
      <w:proofErr w:type="spellStart"/>
      <w:r>
        <w:t>Ve</w:t>
      </w:r>
      <w:proofErr w:type="spellEnd"/>
      <w:r>
        <w:t>. 132.} alapján a Helyi Választási Bizottság a törvényes feltételeknek megfelelő jelöltet nyilvántartásba veszi.</w:t>
      </w:r>
    </w:p>
    <w:p w14:paraId="402E69A9" w14:textId="26199181" w:rsidR="00F4116B" w:rsidRDefault="00000000" w:rsidP="00F4116B">
      <w:pPr>
        <w:ind w:left="2"/>
      </w:pPr>
      <w:r>
        <w:t xml:space="preserve">Pusztavacs községben a jelöltnek legalább 11 db ajánlást kell </w:t>
      </w:r>
      <w:r w:rsidR="00F4116B">
        <w:t>összegyűjtenie</w:t>
      </w:r>
      <w:r>
        <w:t xml:space="preserve">. </w:t>
      </w:r>
      <w:r w:rsidR="00F4116B">
        <w:t>Borbély Hajnalka</w:t>
      </w:r>
      <w:r>
        <w:t xml:space="preserve"> összesen 22 db ajánlást gyűjtött, melyből 22 db ajánlás érvényességének vizsgálatára került sor. A megvizsgált ajánlásokból 21 db érvényes, 1 db érvénytelen, így megállapítható, hogy </w:t>
      </w:r>
      <w:r w:rsidR="00F4116B">
        <w:t>Borbély Hajnalka</w:t>
      </w:r>
      <w:r>
        <w:t xml:space="preserve"> a szükséges számú érvényes ajánlást összegy</w:t>
      </w:r>
      <w:r w:rsidR="00F4116B">
        <w:t>űj</w:t>
      </w:r>
      <w:r>
        <w:t>tötte.</w:t>
      </w:r>
    </w:p>
    <w:p w14:paraId="01E3C949" w14:textId="3DEFB617" w:rsidR="00F4116B" w:rsidRDefault="00000000" w:rsidP="00F4116B">
      <w:pPr>
        <w:ind w:left="2"/>
      </w:pPr>
      <w:r>
        <w:t xml:space="preserve">Pusztavacs Község Helyi Választási Bizottsága megállapította, hogy Borbély Hajnalka a törvényben előírt valamennyi követelménynek eleget tett, a </w:t>
      </w:r>
      <w:proofErr w:type="spellStart"/>
      <w:r>
        <w:t>Ve</w:t>
      </w:r>
      <w:proofErr w:type="spellEnd"/>
      <w:r>
        <w:t>. 124. (la) bekezdés szerinti nyilatkozatot leadta, ezért a jelöltet nyilvántartásba veszi.</w:t>
      </w:r>
    </w:p>
    <w:p w14:paraId="52084414" w14:textId="77777777" w:rsidR="00F4116B" w:rsidRDefault="00000000" w:rsidP="00F4116B">
      <w:pPr>
        <w:ind w:left="2"/>
      </w:pPr>
      <w:r>
        <w:t xml:space="preserve">A Helyi Választási Bizottság határozatát az Alaptörvény 35. cikk (1) bekezdésében foglalt felhatalmazás alapján, a </w:t>
      </w:r>
      <w:proofErr w:type="spellStart"/>
      <w:r>
        <w:t>Ve</w:t>
      </w:r>
      <w:proofErr w:type="spellEnd"/>
      <w:r>
        <w:t>. 132. S-</w:t>
      </w:r>
      <w:proofErr w:type="spellStart"/>
      <w:r>
        <w:t>ában</w:t>
      </w:r>
      <w:proofErr w:type="spellEnd"/>
      <w:r>
        <w:t xml:space="preserve"> foglalt hatáskörében eljárva, a helyi önkormányzati képviselők és polgármesterek választásáról szóló 2010. évi L. törvény 9. (1) bekezdésére figyelemmel hozta, a fellebbezési jogot a </w:t>
      </w:r>
      <w:proofErr w:type="spellStart"/>
      <w:r>
        <w:t>Ve</w:t>
      </w:r>
      <w:proofErr w:type="spellEnd"/>
      <w:r>
        <w:t>. 223-224. S-</w:t>
      </w:r>
      <w:proofErr w:type="spellStart"/>
      <w:r>
        <w:t>ai</w:t>
      </w:r>
      <w:proofErr w:type="spellEnd"/>
      <w:r>
        <w:t xml:space="preserve"> alapján biztosította.</w:t>
      </w:r>
    </w:p>
    <w:p w14:paraId="67DD7219" w14:textId="5F657361" w:rsidR="00BC4108" w:rsidRDefault="00000000" w:rsidP="00F4116B">
      <w:pPr>
        <w:ind w:left="2"/>
      </w:pPr>
      <w:r>
        <w:t>Pusztavacs, 2024.04.26.</w:t>
      </w:r>
      <w:r>
        <w:rPr>
          <w:noProof/>
        </w:rPr>
        <w:drawing>
          <wp:inline distT="0" distB="0" distL="0" distR="0" wp14:anchorId="02F1B9D1" wp14:editId="0E724BF0">
            <wp:extent cx="4572" cy="4572"/>
            <wp:effectExtent l="0" t="0" r="0" b="0"/>
            <wp:docPr id="1866" name="Picture 1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" name="Picture 18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1E7F" w14:textId="77777777" w:rsidR="00BC4108" w:rsidRDefault="00000000">
      <w:pPr>
        <w:spacing w:after="0" w:line="259" w:lineRule="auto"/>
        <w:ind w:left="6012" w:right="-317" w:firstLine="0"/>
        <w:jc w:val="left"/>
      </w:pPr>
      <w:r>
        <w:rPr>
          <w:noProof/>
        </w:rPr>
        <w:drawing>
          <wp:inline distT="0" distB="0" distL="0" distR="0" wp14:anchorId="51D7F4D4" wp14:editId="64D85429">
            <wp:extent cx="2139697" cy="1060704"/>
            <wp:effectExtent l="0" t="0" r="0" b="0"/>
            <wp:docPr id="4081" name="Picture 4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1" name="Picture 40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9697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108" w:rsidSect="008F19F3">
      <w:pgSz w:w="11909" w:h="1684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437B5"/>
    <w:multiLevelType w:val="hybridMultilevel"/>
    <w:tmpl w:val="95FC63F4"/>
    <w:lvl w:ilvl="0" w:tplc="DD968068">
      <w:start w:val="1"/>
      <w:numFmt w:val="upperRoman"/>
      <w:pStyle w:val="Cmsor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B9101E2E">
      <w:start w:val="1"/>
      <w:numFmt w:val="lowerLetter"/>
      <w:lvlText w:val="%2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E166818">
      <w:start w:val="1"/>
      <w:numFmt w:val="lowerRoman"/>
      <w:lvlText w:val="%3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7EE6E24">
      <w:start w:val="1"/>
      <w:numFmt w:val="decimal"/>
      <w:lvlText w:val="%4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B830AD1A">
      <w:start w:val="1"/>
      <w:numFmt w:val="lowerLetter"/>
      <w:lvlText w:val="%5"/>
      <w:lvlJc w:val="left"/>
      <w:pPr>
        <w:ind w:left="7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1887960">
      <w:start w:val="1"/>
      <w:numFmt w:val="lowerRoman"/>
      <w:lvlText w:val="%6"/>
      <w:lvlJc w:val="left"/>
      <w:pPr>
        <w:ind w:left="7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C72E794">
      <w:start w:val="1"/>
      <w:numFmt w:val="decimal"/>
      <w:lvlText w:val="%7"/>
      <w:lvlJc w:val="left"/>
      <w:pPr>
        <w:ind w:left="8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C24EBA8">
      <w:start w:val="1"/>
      <w:numFmt w:val="lowerLetter"/>
      <w:lvlText w:val="%8"/>
      <w:lvlJc w:val="left"/>
      <w:pPr>
        <w:ind w:left="9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C9E6030">
      <w:start w:val="1"/>
      <w:numFmt w:val="lowerRoman"/>
      <w:lvlText w:val="%9"/>
      <w:lvlJc w:val="left"/>
      <w:pPr>
        <w:ind w:left="9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324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08"/>
    <w:rsid w:val="008F19F3"/>
    <w:rsid w:val="008F574C"/>
    <w:rsid w:val="00BC4108"/>
    <w:rsid w:val="00F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00B8"/>
  <w15:docId w15:val="{5A51D29E-7E9B-471C-A9F8-00B78C85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83" w:line="227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1"/>
      </w:numPr>
      <w:spacing w:after="86"/>
      <w:ind w:right="1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cp:lastModifiedBy>titkar</cp:lastModifiedBy>
  <cp:revision>3</cp:revision>
  <dcterms:created xsi:type="dcterms:W3CDTF">2024-05-03T17:16:00Z</dcterms:created>
  <dcterms:modified xsi:type="dcterms:W3CDTF">2024-05-03T17:21:00Z</dcterms:modified>
</cp:coreProperties>
</file>